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641" w:rsidRDefault="00925641" w:rsidP="00925641">
      <w:pPr>
        <w:spacing w:after="0" w:line="240" w:lineRule="auto"/>
        <w:jc w:val="center"/>
        <w:rPr>
          <w:b/>
          <w:sz w:val="28"/>
          <w:szCs w:val="28"/>
        </w:rPr>
      </w:pPr>
      <w:r>
        <w:rPr>
          <w:b/>
          <w:sz w:val="28"/>
          <w:szCs w:val="28"/>
        </w:rPr>
        <w:t>DIRECTIONS FOR ACCESSING CAREER EXPLORATION INFORMATION ON</w:t>
      </w:r>
    </w:p>
    <w:p w:rsidR="00925641" w:rsidRDefault="00925641" w:rsidP="00925641">
      <w:pPr>
        <w:spacing w:after="0" w:line="240" w:lineRule="auto"/>
        <w:jc w:val="center"/>
        <w:rPr>
          <w:b/>
          <w:sz w:val="28"/>
          <w:szCs w:val="28"/>
        </w:rPr>
      </w:pPr>
      <w:r>
        <w:rPr>
          <w:b/>
          <w:sz w:val="28"/>
          <w:szCs w:val="28"/>
        </w:rPr>
        <w:t xml:space="preserve"> FAMILY CONNECTION</w:t>
      </w:r>
    </w:p>
    <w:p w:rsidR="00925641" w:rsidRDefault="00925641" w:rsidP="00925641">
      <w:pPr>
        <w:rPr>
          <w:b/>
          <w:sz w:val="28"/>
          <w:szCs w:val="28"/>
        </w:rPr>
      </w:pPr>
      <w:r>
        <w:rPr>
          <w:b/>
          <w:sz w:val="28"/>
          <w:szCs w:val="28"/>
        </w:rPr>
        <w:t>Go to:</w:t>
      </w:r>
    </w:p>
    <w:p w:rsidR="00925641" w:rsidRDefault="00FF5ED8" w:rsidP="00925641">
      <w:pPr>
        <w:numPr>
          <w:ilvl w:val="0"/>
          <w:numId w:val="1"/>
        </w:numPr>
        <w:spacing w:after="0" w:line="240" w:lineRule="auto"/>
        <w:rPr>
          <w:sz w:val="24"/>
          <w:szCs w:val="24"/>
        </w:rPr>
      </w:pPr>
      <w:hyperlink r:id="rId5" w:history="1">
        <w:r w:rsidR="00925641">
          <w:rPr>
            <w:rStyle w:val="Hyperlink"/>
            <w:sz w:val="24"/>
            <w:szCs w:val="24"/>
          </w:rPr>
          <w:t>www.montgomeryschoolsmd.org/schools/magruderhs/</w:t>
        </w:r>
      </w:hyperlink>
    </w:p>
    <w:p w:rsidR="00925641" w:rsidRDefault="00925641" w:rsidP="00925641">
      <w:pPr>
        <w:numPr>
          <w:ilvl w:val="0"/>
          <w:numId w:val="1"/>
        </w:numPr>
        <w:spacing w:after="0" w:line="240" w:lineRule="auto"/>
        <w:rPr>
          <w:sz w:val="24"/>
          <w:szCs w:val="24"/>
        </w:rPr>
      </w:pPr>
      <w:r>
        <w:rPr>
          <w:sz w:val="24"/>
          <w:szCs w:val="24"/>
        </w:rPr>
        <w:t>Quick Links</w:t>
      </w:r>
    </w:p>
    <w:p w:rsidR="00925641" w:rsidRDefault="00925641" w:rsidP="00925641">
      <w:pPr>
        <w:numPr>
          <w:ilvl w:val="0"/>
          <w:numId w:val="1"/>
        </w:numPr>
        <w:spacing w:after="0" w:line="240" w:lineRule="auto"/>
        <w:rPr>
          <w:sz w:val="24"/>
          <w:szCs w:val="24"/>
        </w:rPr>
      </w:pPr>
      <w:r>
        <w:rPr>
          <w:sz w:val="24"/>
          <w:szCs w:val="24"/>
        </w:rPr>
        <w:t>Family Connection</w:t>
      </w:r>
    </w:p>
    <w:p w:rsidR="00925641" w:rsidRDefault="00925641" w:rsidP="00925641">
      <w:pPr>
        <w:numPr>
          <w:ilvl w:val="0"/>
          <w:numId w:val="1"/>
        </w:numPr>
        <w:spacing w:after="0" w:line="240" w:lineRule="auto"/>
        <w:rPr>
          <w:sz w:val="24"/>
          <w:szCs w:val="24"/>
        </w:rPr>
      </w:pPr>
      <w:r>
        <w:rPr>
          <w:sz w:val="24"/>
          <w:szCs w:val="24"/>
        </w:rPr>
        <w:t>Email Address*</w:t>
      </w:r>
    </w:p>
    <w:p w:rsidR="00925641" w:rsidRDefault="00925641" w:rsidP="00925641">
      <w:pPr>
        <w:numPr>
          <w:ilvl w:val="0"/>
          <w:numId w:val="1"/>
        </w:numPr>
        <w:spacing w:after="0" w:line="240" w:lineRule="auto"/>
        <w:rPr>
          <w:sz w:val="24"/>
          <w:szCs w:val="24"/>
        </w:rPr>
      </w:pPr>
      <w:r>
        <w:rPr>
          <w:sz w:val="24"/>
          <w:szCs w:val="24"/>
        </w:rPr>
        <w:t>Password*</w:t>
      </w:r>
    </w:p>
    <w:p w:rsidR="00925641" w:rsidRDefault="00925641" w:rsidP="00925641">
      <w:pPr>
        <w:rPr>
          <w:rStyle w:val="Hyperlink"/>
        </w:rPr>
      </w:pPr>
      <w:r>
        <w:rPr>
          <w:b/>
          <w:sz w:val="24"/>
          <w:szCs w:val="24"/>
        </w:rPr>
        <w:t xml:space="preserve">Family Connection can also be accessed through: </w:t>
      </w:r>
      <w:hyperlink r:id="rId6" w:history="1">
        <w:r>
          <w:rPr>
            <w:rStyle w:val="Hyperlink"/>
            <w:b/>
            <w:sz w:val="24"/>
            <w:szCs w:val="24"/>
          </w:rPr>
          <w:t>http://connection.naviance.com/magruder</w:t>
        </w:r>
      </w:hyperlink>
    </w:p>
    <w:p w:rsidR="00925641" w:rsidRDefault="00925641" w:rsidP="00925641">
      <w:r>
        <w:rPr>
          <w:b/>
          <w:sz w:val="20"/>
          <w:szCs w:val="20"/>
        </w:rPr>
        <w:t xml:space="preserve">         </w:t>
      </w:r>
      <w:r>
        <w:rPr>
          <w:b/>
          <w:sz w:val="24"/>
          <w:szCs w:val="24"/>
        </w:rPr>
        <w:t>EXPLORE CAREERS:</w:t>
      </w:r>
    </w:p>
    <w:p w:rsidR="00925641" w:rsidRDefault="00925641" w:rsidP="00925641">
      <w:pPr>
        <w:pStyle w:val="ListParagraph"/>
        <w:numPr>
          <w:ilvl w:val="0"/>
          <w:numId w:val="1"/>
        </w:numPr>
        <w:rPr>
          <w:sz w:val="24"/>
          <w:szCs w:val="24"/>
          <w:u w:val="single"/>
        </w:rPr>
      </w:pPr>
      <w:r>
        <w:rPr>
          <w:sz w:val="24"/>
          <w:szCs w:val="24"/>
          <w:u w:val="single"/>
        </w:rPr>
        <w:t>Favorite Careers and Clusters</w:t>
      </w:r>
      <w:r>
        <w:rPr>
          <w:sz w:val="24"/>
          <w:szCs w:val="24"/>
        </w:rPr>
        <w:t xml:space="preserve"> - Students can explore careers including knowledge and skills needed, wage variations by location and review related occupations.</w:t>
      </w:r>
    </w:p>
    <w:p w:rsidR="00925641" w:rsidRDefault="00925641" w:rsidP="00925641">
      <w:pPr>
        <w:pStyle w:val="ListParagraph"/>
        <w:ind w:left="825"/>
        <w:rPr>
          <w:sz w:val="24"/>
          <w:szCs w:val="24"/>
        </w:rPr>
      </w:pPr>
      <w:r>
        <w:rPr>
          <w:sz w:val="24"/>
          <w:szCs w:val="24"/>
          <w:u w:val="single"/>
        </w:rPr>
        <w:t>Explore Careers and Clusters</w:t>
      </w:r>
      <w:r>
        <w:rPr>
          <w:sz w:val="24"/>
          <w:szCs w:val="24"/>
        </w:rPr>
        <w:t xml:space="preserve"> – Students can explore hundreds of careers both individually and by related clusters, i.e., Information Technology, Finance, Human Services, Marketing, Education and Training, Health Science, Government and Public Administration, Law, Arts and Communications, Science, Engineering and Mathematics.</w:t>
      </w:r>
    </w:p>
    <w:p w:rsidR="00925641" w:rsidRDefault="00925641" w:rsidP="00925641">
      <w:pPr>
        <w:rPr>
          <w:b/>
          <w:sz w:val="24"/>
          <w:szCs w:val="24"/>
        </w:rPr>
      </w:pPr>
      <w:r>
        <w:rPr>
          <w:sz w:val="24"/>
          <w:szCs w:val="24"/>
        </w:rPr>
        <w:t xml:space="preserve">           </w:t>
      </w:r>
      <w:r>
        <w:rPr>
          <w:b/>
          <w:sz w:val="24"/>
          <w:szCs w:val="24"/>
        </w:rPr>
        <w:t>WHAT ARE MY INTERESTS?</w:t>
      </w:r>
    </w:p>
    <w:p w:rsidR="00925641" w:rsidRDefault="00925641" w:rsidP="00925641">
      <w:pPr>
        <w:pStyle w:val="ListParagraph"/>
        <w:numPr>
          <w:ilvl w:val="0"/>
          <w:numId w:val="1"/>
        </w:numPr>
        <w:rPr>
          <w:sz w:val="24"/>
          <w:szCs w:val="24"/>
          <w:u w:val="single"/>
        </w:rPr>
      </w:pPr>
      <w:r>
        <w:rPr>
          <w:sz w:val="24"/>
          <w:szCs w:val="24"/>
          <w:u w:val="single"/>
        </w:rPr>
        <w:t>Career Interest Profiler</w:t>
      </w:r>
      <w:r>
        <w:rPr>
          <w:sz w:val="24"/>
          <w:szCs w:val="24"/>
        </w:rPr>
        <w:t xml:space="preserve"> –This assessment is comprised of 180 short answer questions asking students about activities they like and dislike.  At the conclusion of the assessment, students are given a profiler identifying their interests.  The interests are divided into six categories including: realistic, investigative, artistic, social, enterprising and conventional.  Students can then access a matching occupation list </w:t>
      </w:r>
      <w:proofErr w:type="gramStart"/>
      <w:r>
        <w:rPr>
          <w:sz w:val="24"/>
          <w:szCs w:val="24"/>
        </w:rPr>
        <w:t>including  detailed</w:t>
      </w:r>
      <w:proofErr w:type="gramEnd"/>
      <w:r>
        <w:rPr>
          <w:sz w:val="24"/>
          <w:szCs w:val="24"/>
        </w:rPr>
        <w:t xml:space="preserve"> information about the occupations, education required and potential salaries.</w:t>
      </w:r>
    </w:p>
    <w:p w:rsidR="00925641" w:rsidRDefault="00925641" w:rsidP="00925641">
      <w:pPr>
        <w:pStyle w:val="ListParagraph"/>
        <w:numPr>
          <w:ilvl w:val="0"/>
          <w:numId w:val="1"/>
        </w:numPr>
        <w:rPr>
          <w:sz w:val="24"/>
          <w:szCs w:val="24"/>
        </w:rPr>
      </w:pPr>
      <w:r>
        <w:rPr>
          <w:sz w:val="24"/>
          <w:szCs w:val="24"/>
          <w:u w:val="single"/>
        </w:rPr>
        <w:t>Cluster Finder</w:t>
      </w:r>
      <w:r>
        <w:rPr>
          <w:sz w:val="24"/>
          <w:szCs w:val="24"/>
        </w:rPr>
        <w:t>- Students can initiate career searches based on career clusters matching their interests and personal qualities.</w:t>
      </w:r>
    </w:p>
    <w:p w:rsidR="00D25552" w:rsidRPr="00D25552" w:rsidRDefault="00D25552" w:rsidP="00D25552">
      <w:pPr>
        <w:ind w:left="825"/>
        <w:rPr>
          <w:b/>
          <w:sz w:val="28"/>
          <w:szCs w:val="28"/>
        </w:rPr>
      </w:pPr>
      <w:r w:rsidRPr="00D25552">
        <w:rPr>
          <w:b/>
          <w:sz w:val="28"/>
          <w:szCs w:val="28"/>
        </w:rPr>
        <w:t>R</w:t>
      </w:r>
      <w:r w:rsidR="00635F17">
        <w:rPr>
          <w:b/>
          <w:sz w:val="28"/>
          <w:szCs w:val="28"/>
        </w:rPr>
        <w:t>oad Trip Nation Interview Archive</w:t>
      </w:r>
    </w:p>
    <w:p w:rsidR="00925641" w:rsidRDefault="00925641" w:rsidP="00925641">
      <w:pPr>
        <w:pStyle w:val="ListParagraph"/>
        <w:numPr>
          <w:ilvl w:val="0"/>
          <w:numId w:val="1"/>
        </w:numPr>
        <w:rPr>
          <w:sz w:val="24"/>
          <w:szCs w:val="24"/>
        </w:rPr>
      </w:pPr>
      <w:r>
        <w:rPr>
          <w:sz w:val="24"/>
          <w:szCs w:val="24"/>
          <w:u w:val="single"/>
        </w:rPr>
        <w:t xml:space="preserve">Road Trip Nation </w:t>
      </w:r>
      <w:r>
        <w:rPr>
          <w:sz w:val="24"/>
          <w:szCs w:val="24"/>
        </w:rPr>
        <w:t xml:space="preserve">- Students have access to thousands of interviews with people who have had varied careers in a wide range of fields.  Students can also choose a general “foundation” that interests them followed by two many interests among a variety of </w:t>
      </w:r>
    </w:p>
    <w:p w:rsidR="00925641" w:rsidRDefault="00925641" w:rsidP="00925641">
      <w:pPr>
        <w:pStyle w:val="ListParagraph"/>
        <w:ind w:left="825"/>
        <w:rPr>
          <w:sz w:val="24"/>
          <w:szCs w:val="24"/>
        </w:rPr>
      </w:pPr>
      <w:proofErr w:type="gramStart"/>
      <w:r>
        <w:rPr>
          <w:sz w:val="24"/>
          <w:szCs w:val="24"/>
        </w:rPr>
        <w:t>choices</w:t>
      </w:r>
      <w:proofErr w:type="gramEnd"/>
      <w:r>
        <w:rPr>
          <w:sz w:val="24"/>
          <w:szCs w:val="24"/>
        </w:rPr>
        <w:t>. They can then view interviews with people with similar interests discussing the career choices they have pursued.</w:t>
      </w:r>
    </w:p>
    <w:p w:rsidR="003B421A" w:rsidRPr="00FF71C3" w:rsidRDefault="00D25552">
      <w:pPr>
        <w:rPr>
          <w:b/>
          <w:i/>
          <w:sz w:val="24"/>
          <w:szCs w:val="24"/>
        </w:rPr>
      </w:pPr>
      <w:r>
        <w:rPr>
          <w:b/>
          <w:i/>
          <w:sz w:val="24"/>
          <w:szCs w:val="24"/>
        </w:rPr>
        <w:t xml:space="preserve">*Students should see Ms. </w:t>
      </w:r>
      <w:r w:rsidR="00FF5ED8">
        <w:rPr>
          <w:b/>
          <w:i/>
          <w:sz w:val="24"/>
          <w:szCs w:val="24"/>
        </w:rPr>
        <w:t>Yang</w:t>
      </w:r>
      <w:bookmarkStart w:id="0" w:name="_GoBack"/>
      <w:bookmarkEnd w:id="0"/>
      <w:r>
        <w:rPr>
          <w:b/>
          <w:i/>
          <w:sz w:val="24"/>
          <w:szCs w:val="24"/>
        </w:rPr>
        <w:t>, in the College &amp; Career Center, or their counselor, if they do not know their email address and/or password to access family connection.</w:t>
      </w:r>
    </w:p>
    <w:sectPr w:rsidR="003B421A" w:rsidRPr="00FF71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8A7676"/>
    <w:multiLevelType w:val="hybridMultilevel"/>
    <w:tmpl w:val="CF8CEC36"/>
    <w:lvl w:ilvl="0" w:tplc="04090001">
      <w:start w:val="1"/>
      <w:numFmt w:val="bullet"/>
      <w:lvlText w:val=""/>
      <w:lvlJc w:val="left"/>
      <w:pPr>
        <w:ind w:left="82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641"/>
    <w:rsid w:val="00635F17"/>
    <w:rsid w:val="00925641"/>
    <w:rsid w:val="00A43D9E"/>
    <w:rsid w:val="00D14025"/>
    <w:rsid w:val="00D25552"/>
    <w:rsid w:val="00FF5ED8"/>
    <w:rsid w:val="00FF7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188D1"/>
  <w15:chartTrackingRefBased/>
  <w15:docId w15:val="{3D5E191C-0020-4749-A178-77D644407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64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925641"/>
    <w:rPr>
      <w:color w:val="0000FF"/>
      <w:u w:val="single"/>
    </w:rPr>
  </w:style>
  <w:style w:type="paragraph" w:styleId="ListParagraph">
    <w:name w:val="List Paragraph"/>
    <w:basedOn w:val="Normal"/>
    <w:uiPriority w:val="34"/>
    <w:qFormat/>
    <w:rsid w:val="00925641"/>
    <w:pPr>
      <w:ind w:left="720"/>
      <w:contextualSpacing/>
    </w:pPr>
  </w:style>
  <w:style w:type="paragraph" w:styleId="BalloonText">
    <w:name w:val="Balloon Text"/>
    <w:basedOn w:val="Normal"/>
    <w:link w:val="BalloonTextChar"/>
    <w:uiPriority w:val="99"/>
    <w:semiHidden/>
    <w:unhideWhenUsed/>
    <w:rsid w:val="00D255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555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15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nnection.naviance.com/magruder" TargetMode="External"/><Relationship Id="rId5" Type="http://schemas.openxmlformats.org/officeDocument/2006/relationships/hyperlink" Target="http://www.montgomeryschoolsmd.org/schools/magruderh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325</Words>
  <Characters>1855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MCPS</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Garland, Heidi A</dc:creator>
  <cp:keywords/>
  <dc:description/>
  <cp:lastModifiedBy>Yang, Julie</cp:lastModifiedBy>
  <cp:revision>3</cp:revision>
  <cp:lastPrinted>2015-03-26T16:35:00Z</cp:lastPrinted>
  <dcterms:created xsi:type="dcterms:W3CDTF">2018-09-26T16:55:00Z</dcterms:created>
  <dcterms:modified xsi:type="dcterms:W3CDTF">2018-09-26T16:56:00Z</dcterms:modified>
</cp:coreProperties>
</file>